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</w:t>
      </w:r>
      <w:r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ры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>
      <w:pPr>
        <w:spacing w:line="240" w:lineRule="auto"/>
        <w:jc w:val="right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160020</wp:posOffset>
                </wp:positionV>
                <wp:extent cx="3329940" cy="1645285"/>
                <wp:effectExtent l="0" t="0" r="0" b="0"/>
                <wp:wrapNone/>
                <wp:docPr id="1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64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55pt;margin-top:12.6pt;height:129.55pt;width:262.2pt;z-index:251663360;mso-width-relative:page;mso-height-relative:page;" filled="f" stroked="f" coordsize="21600,21600" o:gfxdata="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s59hjbAAAACgEAAA8AAAAAAAAAAQAgAAAAIgAAAGRycy9kb3ducmV2LnhtbFBLAQIUABQAAAAI&#10;AIdO4kBJxDHK6gEAAN4DAAAOAAAAAAAAAAEAIAAAACo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HZapKwgCAAAT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11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LZm7q/0BAAAG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1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WW/TbYAAAACwEAAA8AAAAAAAAAAQAgAAAAIgAAAGRycy9kb3du&#10;cmV2LnhtbFBLAQIUABQAAAAIAIdO4kBAFFN4/wEAAAUEAAAOAAAAAAAAAAEAIAAAACcBAABkcnMv&#10;ZTJvRG9jLnhtbFBLBQYAAAAABgAGAFkBAACY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1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Y4T7vXAAAACgEAAA8AAAAAAAAAAQAgAAAAIgAAAGRycy9kb3ducmV2&#10;LnhtbFBLAQIUABQAAAAIAIdO4kAmw1ku/QEAAAUEAAAOAAAAAAAAAAEAIAAAACY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240" w:lineRule="auto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АВТОРСКОЕ ПРАВО</w:t>
      </w:r>
    </w:p>
    <w:p>
      <w:pPr>
        <w:spacing w:after="16" w:line="240" w:lineRule="auto"/>
        <w:ind w:left="14" w:right="93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(ФОС адаптирован</w:t>
      </w:r>
    </w:p>
    <w:p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для лиц с ограниченными возможностями  </w:t>
      </w:r>
    </w:p>
    <w:p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здоровья и инвалидов)</w:t>
      </w:r>
    </w:p>
    <w:p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vertAlign w:val="superscript"/>
          <w:lang w:eastAsia="ru-RU"/>
        </w:rPr>
      </w:pPr>
    </w:p>
    <w:p>
      <w:pPr>
        <w:pStyle w:val="45"/>
        <w:widowControl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45"/>
        <w:widowControl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right" w:leader="underscore" w:pos="8505"/>
        </w:tabs>
        <w:spacing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освоения дисциплины направлен на формирование компетенций УК-2, УК-9, УК-10 в соответствии с ФГОС ВО и ОПОП ВО по специальности </w:t>
      </w:r>
      <w:r>
        <w:rPr>
          <w:rFonts w:ascii="Times New Roman" w:hAnsi="Times New Roman" w:cs="Times New Roman"/>
          <w:i/>
          <w:sz w:val="28"/>
          <w:szCs w:val="28"/>
        </w:rPr>
        <w:t xml:space="preserve">Драматургия,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tabs>
          <w:tab w:val="right" w:leader="underscore" w:pos="8505"/>
        </w:tabs>
        <w:spacing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</w:p>
    <w:p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tbl>
      <w:tblPr>
        <w:tblStyle w:val="12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8"/>
        <w:gridCol w:w="2616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79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2616" w:type="dxa"/>
          </w:tcPr>
          <w:p>
            <w:pPr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Индикаторы компетенции</w:t>
            </w:r>
          </w:p>
        </w:tc>
        <w:tc>
          <w:tcPr>
            <w:tcW w:w="4157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Результаты обучения.</w:t>
            </w:r>
          </w:p>
          <w:p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79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16" w:type="dxa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157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как формулировать в рамках поставленной цели проекта совокупность взаимосвязанных задач, жизненного цикла обеспечивающих ее достижение. Определять ожидаемые результаты решения выделенных задач;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проектировать решение конкретной задачи проекта, выбирая оптимальный способ ее решения, исходя из действующих правовых норм и имеющихся ресурсов и ограничений; решать конкретные задачи проекта заявленного качества и за установленное время; уметь находить разъяснение к нормативно-правовым актам; оперативно находить нужную информацию в международных документах, нормативно-правовых актах, рекомендательных документах;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основами применения  законодательной базой в разных видах деятельности;  навыками применения правовых знаний в текущей профессиональной деятельности, навыками публичного представления результатов решения конкретной задачи проекта.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79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  <w:t xml:space="preserve">УК-9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616" w:type="dxa"/>
          </w:tcPr>
          <w:p>
            <w:pPr>
              <w:widowControl w:val="0"/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УК- 9.1 Понимает базовые принципы функционирования экономики и экономического развития, цели и формы участия государства в экономике, используя финансовые инструменты для управления личными финансами (личным бюджетом), контролируя собственные экономические и финансовые риски</w:t>
            </w:r>
          </w:p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157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использовать методы экономического и финансового планирования для достижения поставленной цели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798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</w:rPr>
              <w:t xml:space="preserve">УК-10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616" w:type="dxa"/>
          </w:tcPr>
          <w:p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УК-10.1 Анализирует и использует в профессиональной деятельности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</w:tc>
        <w:tc>
          <w:tcPr>
            <w:tcW w:w="4157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навыками правильного толкования гражданско-правовых терминов, используемых в антикоррупционном законодательстве, а также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</w:p>
    <w:p>
      <w:pPr>
        <w:pStyle w:val="45"/>
        <w:tabs>
          <w:tab w:val="left" w:pos="708"/>
        </w:tabs>
        <w:spacing w:before="60"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</w:p>
    <w:p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промежуточной аттестации успеваемости студентов.</w:t>
      </w:r>
    </w:p>
    <w:p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>
      <w:pPr>
        <w:widowControl w:val="0"/>
        <w:tabs>
          <w:tab w:val="left" w:pos="1134"/>
        </w:tabs>
        <w:snapToGri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зачета.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Система оценивания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40" w:type="dxa"/>
          <w:bottom w:w="0" w:type="dxa"/>
          <w:right w:w="40" w:type="dxa"/>
        </w:tblCellMar>
      </w:tblPr>
      <w:tblGrid>
        <w:gridCol w:w="2201"/>
        <w:gridCol w:w="7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75" w:hRule="atLeast"/>
          <w:jc w:val="center"/>
        </w:trPr>
        <w:tc>
          <w:tcPr>
            <w:tcW w:w="136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14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6" w:hRule="atLeast"/>
          <w:jc w:val="center"/>
        </w:trPr>
        <w:tc>
          <w:tcPr>
            <w:tcW w:w="1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  <w:lang w:eastAsia="ru-RU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jc w:val="center"/>
        </w:trPr>
        <w:tc>
          <w:tcPr>
            <w:tcW w:w="1364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>Зачёт</w:t>
            </w:r>
          </w:p>
        </w:tc>
        <w:tc>
          <w:tcPr>
            <w:tcW w:w="3636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  <w:t>Зачтено / не зачтено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Критерии оценки результатов по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дисциплине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12"/>
        <w:tblW w:w="964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8"/>
        <w:gridCol w:w="6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>
            <w:pPr>
              <w:tabs>
                <w:tab w:val="left" w:pos="426"/>
              </w:tabs>
              <w:spacing w:line="240" w:lineRule="auto"/>
              <w:ind w:right="46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6497" w:type="dxa"/>
          </w:tcPr>
          <w:p>
            <w:pPr>
              <w:tabs>
                <w:tab w:val="left" w:pos="426"/>
              </w:tabs>
              <w:spacing w:line="240" w:lineRule="auto"/>
              <w:ind w:right="46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8" w:type="dxa"/>
          </w:tcPr>
          <w:p>
            <w:pPr>
              <w:tabs>
                <w:tab w:val="left" w:pos="426"/>
              </w:tabs>
              <w:spacing w:line="240" w:lineRule="auto"/>
              <w:ind w:right="4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>
            <w:pPr>
              <w:spacing w:line="240" w:lineRule="auto"/>
              <w:ind w:right="463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8" w:type="dxa"/>
          </w:tcPr>
          <w:p>
            <w:pPr>
              <w:tabs>
                <w:tab w:val="left" w:pos="426"/>
              </w:tabs>
              <w:spacing w:line="240" w:lineRule="auto"/>
              <w:ind w:right="4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>
            <w:pPr>
              <w:spacing w:line="240" w:lineRule="auto"/>
              <w:ind w:right="463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владеет терминологией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8" w:type="dxa"/>
          </w:tcPr>
          <w:p>
            <w:pPr>
              <w:tabs>
                <w:tab w:val="left" w:pos="426"/>
              </w:tabs>
              <w:spacing w:line="240" w:lineRule="auto"/>
              <w:ind w:right="1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>
            <w:pPr>
              <w:spacing w:line="240" w:lineRule="auto"/>
              <w:ind w:right="463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8" w:type="dxa"/>
          </w:tcPr>
          <w:p>
            <w:pPr>
              <w:tabs>
                <w:tab w:val="left" w:pos="426"/>
              </w:tabs>
              <w:spacing w:line="240" w:lineRule="auto"/>
              <w:ind w:right="-8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 не усвоил значительной части проблемы;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формулирует выводов и обобщений;</w:t>
            </w:r>
          </w:p>
          <w:p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Фонд тестовых заданий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b/>
          <w:sz w:val="28"/>
          <w:szCs w:val="28"/>
        </w:rPr>
        <w:t>«Авторское право»</w:t>
      </w:r>
    </w:p>
    <w:p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                 </w:t>
      </w:r>
    </w:p>
    <w:p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Выбор одного варианта ответа из предложенного множества</w:t>
      </w:r>
    </w:p>
    <w:p>
      <w:pPr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329"/>
        <w:gridCol w:w="2937"/>
        <w:gridCol w:w="3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Компетенция</w:t>
            </w:r>
          </w:p>
          <w:p>
            <w:pP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(часть компетенции)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Вопрос</w:t>
            </w:r>
          </w:p>
        </w:tc>
        <w:tc>
          <w:tcPr>
            <w:tcW w:w="325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Варианты ответов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Может ли быть субъектом авторского права трехлетний ребенок?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а) да, может;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б) нет, не может до достижения им 14 лет;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в )нет, его авторские права переходят к одному из родителей.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Исключительное авторское право действует в течение:</w:t>
            </w: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а) всей жизни автора;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б) всей жизни автора и 70 лет после его смерти 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в)  50 лет после создания уникального произведения;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3.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Срок действия авторского права на произведение, созданное участником Великой Отечественной войны:   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а) неограничен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б) увеличивается на 4 года;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в) не отличается от срока действия по общему правилу.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4.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Источником авторского права не является: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Гражданский кодекс РФ;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Конституция РФ;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литературное произведение.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5.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Субъективное авторское право возникает</w:t>
            </w: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по факту создания произведения;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после обнародования произведения в установленном законом порядке;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в)  после регистрации произведения.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6.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Объектами авторского права являются</w:t>
            </w: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информационные программы новостей 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географические карты;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тексты актов органов местного самоуправления.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7.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Объектом прав, смежных с авторскими, будет являться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а) пантомима;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б) фотография;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в) фонограмма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8.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Как определить срок действия авторского права, если автор умер 24 августа 2009 года?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а) Срок действия в 70 лет после смерти автора начнется с 1 января 2010 года;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б) Срок действия 70 лет после смерти автора начнется с 25 августа 2009 года;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 Срок действия авторского права заканчивается в день смерти автора.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9.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Авторскими правами признаются</w:t>
            </w: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права на сообщения радиопередач 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 интеллектуальные права на результаты исполнительской деятельности;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интеллектуальные права на произведения искусства, науки и культуры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10.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. Соавторство возможно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а) только если произведение едино и его нельзя разделить на составные части 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независимо от того, образует ли созданное несколькими авторами произведение единое целое или состоит из отдельных частей 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только если произведение включает в себя относительно самостоятельные фрагменты, созданные разными авторами.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11.</w:t>
            </w:r>
          </w:p>
        </w:tc>
        <w:tc>
          <w:tcPr>
            <w:tcW w:w="2329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УК-10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формировать нетерпимое отношение к коррупционному поведению)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Авторскими правами на переработку оригинального произведения не обладает</w:t>
            </w: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читатель книги;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 переводчик книги;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составитель сборника стихов.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12.</w:t>
            </w:r>
          </w:p>
        </w:tc>
        <w:tc>
          <w:tcPr>
            <w:tcW w:w="2329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УК-10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формировать нетерпимое отношение к коррупционному поведению)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Обладатель исключительного права на созданную им базу данных</w:t>
            </w: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а) может зарегистрировать ее по своему желанию в Реестре баз данных;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б) обязан зарегистрировать эту базу в федеральном исполнительном органе по интеллектуальной собственности;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в) не может осуществить регистрацию базы, поскольку эта процедура законом не предусмотрена.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13.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Какое максимальное количество программ может содержаться в одной заявке на их регистрацию в Реестре программ для ЭВМ?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а) Пять;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б)  Три;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в) Одна.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14.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Кто не может считаться автором кинопроизведения?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а)  Актер;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б) Сценарист;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в) Режиссер-постановщик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15.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В каком случае может быть передано право признаваться автором произведения?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При наделении другого лица правом использовать произведение;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б) Указанное право неотчуждаемо и непередаваемо ни при каких обстоятельствах;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 в) Если исключительное право на произведение перешло иному лицу.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16.</w:t>
            </w:r>
          </w:p>
        </w:tc>
        <w:tc>
          <w:tcPr>
            <w:tcW w:w="2329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УК-10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формировать нетерпимое отношение к коррупционному поведению)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Право на неприкосновенность произведения включает в себя недопущение производства без согласия автора следующих действий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внесение сокращений, дополнений, изменений;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добавление иллюстраций, послесловий, пояснений;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все ответы верные.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17.</w:t>
            </w:r>
          </w:p>
        </w:tc>
        <w:tc>
          <w:tcPr>
            <w:tcW w:w="2329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УК-10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формировать нетерпимое отношение к коррупционному поведению)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. В течение какого срока должно осуществлять свои полномочия лицо, на которое завещатель возложил обязанность по охране авторства, авторского имени и неприкосновенности произведения после своей смерти?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 Пожизненно;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 В течение срока исковой давности;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в) В течение 70 лет, начиная с 1 января года, следующего за годом смерти завещателя-автора.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18.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Действие, которое совершается в первый раз и делает произведение доступным для всего общества, называется: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опубликованием;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обнародованием;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публичным исполнением.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19.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Что из указанного не является обязательным элементом знака охраны авторского права?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 Фраза «Все права защищены»;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 Латинская буква «С» в окружности;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 наименование правообладателя и год первого опубликования произведения.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20.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Что из указанного является свободным воспроизведением произведения в личных целях?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Прослушивание музыки на персональном компьютере;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 Репродуцирование книги;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в)  Воспроизведение архитектурного произведения в форме здания.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21.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УК-9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Для каких целей правомерному владельцу экземпляра программы для ЭВМ разрешено делать копию этой программы?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а) если тот утерян, уничтожен или перестал быть пригодным;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б) для архивных целей;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 в) оба ответа верные для замены оригинала,.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22.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Что является исключением из правила о недопущении взыскания на исключительное право автора на произведение?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Договор на отчуждение исключительного права на произведение;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Договор залога, предметом которого является это право;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Договор авторского заказа.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23.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Если срок открытой лицензии на использование произведения искусства не определен, то считается, что договор присоединения заключен на: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а) бессрочно;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б) 1 год;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 в) 5 лет.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24.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УК-9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Льготный срок, добавляемый к основному сроку по договору авторского заказа, по общему правилу составляет</w:t>
            </w:r>
            <w:r>
              <w:rPr>
                <w:rFonts w:ascii="Times New Roman" w:hAnsi="Times New Roman" w:cs="Times New Roman"/>
                <w:b/>
                <w:bCs/>
                <w:color w:val="2B2727"/>
                <w:spacing w:val="8"/>
                <w:sz w:val="28"/>
                <w:szCs w:val="28"/>
              </w:rPr>
              <w:t>: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одну четвертую часть предусмотренного договором срока;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половину предусмотренного договором срока;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10 дней.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25.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Какая латинская буква в окружности служит знаком правовой охраны смежных прав?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В  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Е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Р.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26.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Кто из указанных лиц не является исполнителем произведения?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а) Режиссер кинофильма;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б) Режиссер-постановщик спектакля;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в)  Дирижер.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27.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УК-9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Кто вправе досрочно прекратить исключительное право публикатора на произведение?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Прокуратура;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Суд;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Федеральный орган исполнительной власти по интеллектуальной собственности.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28.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B2727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Какое решение уполномочен принять суд, если юридическое лицо неоднократно нарушило исключительное право на какой-либо результат интеллектуальной деятельности?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Реорганизовать данное юридическое лицо  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Подвергнуть эту организацию процедуре банкротства;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Ликвидировать указанное юридическое лицо.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29.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УК-9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Сопровождение произведения сурдопереводом в целях упрощения восприятия этого произведения лицами с ограниченными физическими возможностями: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допускается без согласия автора, но с выплатой ему вознаграждения;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допускается только с согласия автора и с выплатой ему вознаграждения;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в) допускается без согласия автора и без выплаты ему вознаграждения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30.</w:t>
            </w:r>
          </w:p>
        </w:tc>
        <w:tc>
          <w:tcPr>
            <w:tcW w:w="2329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УК -2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7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>Какой момент считается дачей согласия пользователя на заключение лицензионного договора в упрощенном порядке на использование им программы для ЭВМ?</w:t>
            </w: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а)  Момент начала использования указанной программы;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б) Момент приобретения указанной программы;</w:t>
            </w: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</w:p>
          <w:p>
            <w:pPr>
              <w:shd w:val="clear" w:color="auto" w:fill="FFFFFF"/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t xml:space="preserve">   в) Момент обнародования программы.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eastAsia="Calibri" w:cs="Times New Roman"/>
          <w:sz w:val="28"/>
          <w:szCs w:val="28"/>
        </w:rPr>
      </w:pPr>
    </w:p>
    <w:p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тестирования: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8"/>
        <w:gridCol w:w="3210"/>
        <w:gridCol w:w="3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верных ответов обучающегося</w:t>
            </w: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26-30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3075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15-25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30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6-14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30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8" w:type="dxa"/>
            <w:shd w:val="clear" w:color="auto" w:fill="auto"/>
          </w:tcPr>
          <w:p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6</w:t>
            </w:r>
          </w:p>
        </w:tc>
        <w:tc>
          <w:tcPr>
            <w:tcW w:w="3210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3075" w:type="dxa"/>
            <w:shd w:val="clear" w:color="auto" w:fill="auto"/>
            <w:vAlign w:val="center"/>
          </w:tcPr>
          <w:p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зачтено</w:t>
            </w:r>
          </w:p>
        </w:tc>
      </w:tr>
    </w:tbl>
    <w:p>
      <w:pPr>
        <w:rPr>
          <w:rFonts w:ascii="Times New Roman" w:hAnsi="Times New Roman" w:eastAsia="Calibri" w:cs="Times New Roman"/>
          <w:sz w:val="28"/>
          <w:szCs w:val="28"/>
        </w:rPr>
      </w:pPr>
    </w:p>
    <w:p>
      <w:pPr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Ответы на Тест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№ вопроса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Правильный ответ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а</w:t>
            </w:r>
          </w:p>
        </w:tc>
      </w:tr>
    </w:tbl>
    <w:p>
      <w:pPr>
        <w:rPr>
          <w:rFonts w:ascii="Times New Roman" w:hAnsi="Times New Roman" w:eastAsia="Calibri" w:cs="Times New Roman"/>
          <w:sz w:val="28"/>
          <w:szCs w:val="28"/>
        </w:rPr>
      </w:pPr>
    </w:p>
    <w:p>
      <w:pPr>
        <w:pStyle w:val="45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>
      <w:pPr>
        <w:pStyle w:val="45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  <w:t>(материалы)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рубежному контролю и контрольному опросу (УК-2, УК-9, УК-10):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Институт авторского права и его принципы.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Авторское право в условиях рыночной экономики.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Система источников правового регулирования отношений в области авторского права.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институты права  интеллектуальной собственности по законодательству РФ.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Международные договоры как система источников авторского права.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Законодательство РФ в области правовой охраны интеллектуальной собственности и соблюдения авторского права.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Борьба с незаконным использованием объектов авторского права в СССР.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ГК РФ (часть 4) как источник авторского права.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Авторский договор как форма документирования правовых отношений.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Структура авторского договора.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Объекты авторского права.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 Субъекты авторского права.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Наследование авторских прав.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Аудиовизуальные произведения как объекты авторского права.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Вопросы к зачёту </w:t>
      </w:r>
      <w:r>
        <w:rPr>
          <w:rFonts w:ascii="Times New Roman" w:hAnsi="Times New Roman" w:cs="Times New Roman"/>
          <w:b/>
          <w:bCs/>
          <w:sz w:val="28"/>
          <w:szCs w:val="28"/>
        </w:rPr>
        <w:t>(УК-2, УК-9, УК-10):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 Интеллектуальная собственность в современной культуре.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Международные соглашения об авторском праве.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 Интеллектуальная собственность как результат творческой деятельности.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 Авторское право в современной системе права.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5. Авторское право в международных отношениях.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 Основные институты права интеллектуальной собственности.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7. Объекты авторского права и их классификация.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8. Объекты авторского права в аудиовизуальном творчестве.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9. Субъекты авторского права и их классификация.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10. Понятие лицензионных договоров в авторском праве.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11. Система передачи имущественных авторских прав на использование произведения.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12.Использование произведений по авторскому праву РФ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13. Виды ответственности за нарушение авторских прав.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14.Правовая охрана и защита авторских прав.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15. Основные правонарушения в области авторского права.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33"/>
        <w:jc w:val="both"/>
        <w:textAlignment w:val="top"/>
        <w:rPr>
          <w:b/>
          <w:color w:val="000000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B1DEF"/>
    <w:rsid w:val="00002330"/>
    <w:rsid w:val="00005B65"/>
    <w:rsid w:val="000133F7"/>
    <w:rsid w:val="00023945"/>
    <w:rsid w:val="00034EB5"/>
    <w:rsid w:val="00036BDB"/>
    <w:rsid w:val="00041DAC"/>
    <w:rsid w:val="00043080"/>
    <w:rsid w:val="00050AF2"/>
    <w:rsid w:val="000536F9"/>
    <w:rsid w:val="00056487"/>
    <w:rsid w:val="00057ECB"/>
    <w:rsid w:val="000606B5"/>
    <w:rsid w:val="000619D4"/>
    <w:rsid w:val="00080234"/>
    <w:rsid w:val="00081B0B"/>
    <w:rsid w:val="0008378C"/>
    <w:rsid w:val="00084586"/>
    <w:rsid w:val="00092C89"/>
    <w:rsid w:val="000A1A29"/>
    <w:rsid w:val="000A2DC7"/>
    <w:rsid w:val="000A43EE"/>
    <w:rsid w:val="000A4900"/>
    <w:rsid w:val="000B3398"/>
    <w:rsid w:val="000C399F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64EB"/>
    <w:rsid w:val="001122B6"/>
    <w:rsid w:val="0011744A"/>
    <w:rsid w:val="00120B1F"/>
    <w:rsid w:val="00122655"/>
    <w:rsid w:val="0012382A"/>
    <w:rsid w:val="00134B67"/>
    <w:rsid w:val="00135C44"/>
    <w:rsid w:val="001400AE"/>
    <w:rsid w:val="0014421D"/>
    <w:rsid w:val="00146FEE"/>
    <w:rsid w:val="001516D3"/>
    <w:rsid w:val="00151D2A"/>
    <w:rsid w:val="00152001"/>
    <w:rsid w:val="00162524"/>
    <w:rsid w:val="00166317"/>
    <w:rsid w:val="00167B3A"/>
    <w:rsid w:val="00171C0A"/>
    <w:rsid w:val="00174172"/>
    <w:rsid w:val="001758A7"/>
    <w:rsid w:val="00180835"/>
    <w:rsid w:val="00180A12"/>
    <w:rsid w:val="001810A2"/>
    <w:rsid w:val="00181CBA"/>
    <w:rsid w:val="00182B4C"/>
    <w:rsid w:val="00184CE7"/>
    <w:rsid w:val="0018565F"/>
    <w:rsid w:val="00185DAD"/>
    <w:rsid w:val="0019223E"/>
    <w:rsid w:val="0019572F"/>
    <w:rsid w:val="00197533"/>
    <w:rsid w:val="001A0E42"/>
    <w:rsid w:val="001A3372"/>
    <w:rsid w:val="001B0B95"/>
    <w:rsid w:val="001B1E52"/>
    <w:rsid w:val="001B411E"/>
    <w:rsid w:val="001B5B9F"/>
    <w:rsid w:val="001B6791"/>
    <w:rsid w:val="001B6AEE"/>
    <w:rsid w:val="001D36B3"/>
    <w:rsid w:val="001D54BF"/>
    <w:rsid w:val="001E3A09"/>
    <w:rsid w:val="001E5DCF"/>
    <w:rsid w:val="001F0680"/>
    <w:rsid w:val="001F45D6"/>
    <w:rsid w:val="001F4EF5"/>
    <w:rsid w:val="001F5B97"/>
    <w:rsid w:val="00200AE7"/>
    <w:rsid w:val="00200FB0"/>
    <w:rsid w:val="00205356"/>
    <w:rsid w:val="00207DC5"/>
    <w:rsid w:val="00211708"/>
    <w:rsid w:val="002123F5"/>
    <w:rsid w:val="0022185B"/>
    <w:rsid w:val="0022383F"/>
    <w:rsid w:val="00224FB9"/>
    <w:rsid w:val="0022543D"/>
    <w:rsid w:val="00246381"/>
    <w:rsid w:val="002628CB"/>
    <w:rsid w:val="00262CF6"/>
    <w:rsid w:val="00271936"/>
    <w:rsid w:val="00273FDE"/>
    <w:rsid w:val="002746D3"/>
    <w:rsid w:val="00277CE6"/>
    <w:rsid w:val="00280C66"/>
    <w:rsid w:val="00281BD0"/>
    <w:rsid w:val="00283FD2"/>
    <w:rsid w:val="00284B89"/>
    <w:rsid w:val="002856F5"/>
    <w:rsid w:val="00294B29"/>
    <w:rsid w:val="00296319"/>
    <w:rsid w:val="00296AEC"/>
    <w:rsid w:val="002A3424"/>
    <w:rsid w:val="002A6645"/>
    <w:rsid w:val="002B6669"/>
    <w:rsid w:val="002C61F8"/>
    <w:rsid w:val="002D053F"/>
    <w:rsid w:val="002D0766"/>
    <w:rsid w:val="002D4071"/>
    <w:rsid w:val="002D7649"/>
    <w:rsid w:val="002E7D70"/>
    <w:rsid w:val="002F0982"/>
    <w:rsid w:val="002F4704"/>
    <w:rsid w:val="003032E4"/>
    <w:rsid w:val="00304F66"/>
    <w:rsid w:val="0030513B"/>
    <w:rsid w:val="00312803"/>
    <w:rsid w:val="00314067"/>
    <w:rsid w:val="0031606D"/>
    <w:rsid w:val="00320D3E"/>
    <w:rsid w:val="003225AB"/>
    <w:rsid w:val="00323A78"/>
    <w:rsid w:val="00324584"/>
    <w:rsid w:val="0034001D"/>
    <w:rsid w:val="00341A15"/>
    <w:rsid w:val="00352C99"/>
    <w:rsid w:val="00353B24"/>
    <w:rsid w:val="00357DF9"/>
    <w:rsid w:val="00362944"/>
    <w:rsid w:val="00365A23"/>
    <w:rsid w:val="0036773A"/>
    <w:rsid w:val="003773F9"/>
    <w:rsid w:val="003777FB"/>
    <w:rsid w:val="003801C0"/>
    <w:rsid w:val="00385443"/>
    <w:rsid w:val="00385D51"/>
    <w:rsid w:val="00390F85"/>
    <w:rsid w:val="003948BE"/>
    <w:rsid w:val="003955D5"/>
    <w:rsid w:val="00396A41"/>
    <w:rsid w:val="00396B42"/>
    <w:rsid w:val="003A0744"/>
    <w:rsid w:val="003A54B3"/>
    <w:rsid w:val="003A626A"/>
    <w:rsid w:val="003B15D6"/>
    <w:rsid w:val="003B1FFF"/>
    <w:rsid w:val="003B7CE7"/>
    <w:rsid w:val="003D132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45F"/>
    <w:rsid w:val="00406C98"/>
    <w:rsid w:val="00413FFD"/>
    <w:rsid w:val="00436260"/>
    <w:rsid w:val="00436D7A"/>
    <w:rsid w:val="004371DE"/>
    <w:rsid w:val="004373A7"/>
    <w:rsid w:val="004373EF"/>
    <w:rsid w:val="00437FDE"/>
    <w:rsid w:val="00440227"/>
    <w:rsid w:val="00443730"/>
    <w:rsid w:val="00461090"/>
    <w:rsid w:val="004616A6"/>
    <w:rsid w:val="004733C3"/>
    <w:rsid w:val="00485A27"/>
    <w:rsid w:val="004868CC"/>
    <w:rsid w:val="0049669D"/>
    <w:rsid w:val="00497613"/>
    <w:rsid w:val="004A28CF"/>
    <w:rsid w:val="004A6EE2"/>
    <w:rsid w:val="004A7AE4"/>
    <w:rsid w:val="004B0F01"/>
    <w:rsid w:val="004B11FD"/>
    <w:rsid w:val="004B1DEF"/>
    <w:rsid w:val="004B2277"/>
    <w:rsid w:val="004C3307"/>
    <w:rsid w:val="004C4860"/>
    <w:rsid w:val="004D1158"/>
    <w:rsid w:val="004D42AE"/>
    <w:rsid w:val="004E4927"/>
    <w:rsid w:val="004F41E8"/>
    <w:rsid w:val="004F453D"/>
    <w:rsid w:val="005007E6"/>
    <w:rsid w:val="00501456"/>
    <w:rsid w:val="005058B9"/>
    <w:rsid w:val="0051751F"/>
    <w:rsid w:val="0052107E"/>
    <w:rsid w:val="00533478"/>
    <w:rsid w:val="0053390C"/>
    <w:rsid w:val="00537217"/>
    <w:rsid w:val="00541C20"/>
    <w:rsid w:val="005437D0"/>
    <w:rsid w:val="00546DB1"/>
    <w:rsid w:val="00550C18"/>
    <w:rsid w:val="00555D03"/>
    <w:rsid w:val="005649F7"/>
    <w:rsid w:val="00571832"/>
    <w:rsid w:val="00574850"/>
    <w:rsid w:val="005753BF"/>
    <w:rsid w:val="00581AB2"/>
    <w:rsid w:val="005829E5"/>
    <w:rsid w:val="0059029F"/>
    <w:rsid w:val="005975E3"/>
    <w:rsid w:val="00597885"/>
    <w:rsid w:val="005A34A5"/>
    <w:rsid w:val="005A61F9"/>
    <w:rsid w:val="005A69B6"/>
    <w:rsid w:val="005B1D93"/>
    <w:rsid w:val="005B32D2"/>
    <w:rsid w:val="005C0E57"/>
    <w:rsid w:val="005C29DD"/>
    <w:rsid w:val="005C4570"/>
    <w:rsid w:val="005C5379"/>
    <w:rsid w:val="005D2191"/>
    <w:rsid w:val="005D5EDE"/>
    <w:rsid w:val="005D6873"/>
    <w:rsid w:val="005D7358"/>
    <w:rsid w:val="005E206D"/>
    <w:rsid w:val="005E5EE4"/>
    <w:rsid w:val="005F1E24"/>
    <w:rsid w:val="005F2CA2"/>
    <w:rsid w:val="005F701E"/>
    <w:rsid w:val="00613C1F"/>
    <w:rsid w:val="006142E6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536D7"/>
    <w:rsid w:val="006607E3"/>
    <w:rsid w:val="00660B38"/>
    <w:rsid w:val="00661BC7"/>
    <w:rsid w:val="00661BCA"/>
    <w:rsid w:val="0066793E"/>
    <w:rsid w:val="006753AB"/>
    <w:rsid w:val="00675894"/>
    <w:rsid w:val="00683376"/>
    <w:rsid w:val="00683ECF"/>
    <w:rsid w:val="006841D0"/>
    <w:rsid w:val="00684413"/>
    <w:rsid w:val="00691329"/>
    <w:rsid w:val="00694B20"/>
    <w:rsid w:val="00697E10"/>
    <w:rsid w:val="006B0880"/>
    <w:rsid w:val="006B1F37"/>
    <w:rsid w:val="006B4470"/>
    <w:rsid w:val="006B6A52"/>
    <w:rsid w:val="006C46E4"/>
    <w:rsid w:val="006C7D8E"/>
    <w:rsid w:val="006D06E9"/>
    <w:rsid w:val="006D19AD"/>
    <w:rsid w:val="006E05AB"/>
    <w:rsid w:val="006E2FEF"/>
    <w:rsid w:val="006E554E"/>
    <w:rsid w:val="006E5FA0"/>
    <w:rsid w:val="006F2330"/>
    <w:rsid w:val="00710964"/>
    <w:rsid w:val="007117B2"/>
    <w:rsid w:val="007118A7"/>
    <w:rsid w:val="007151F1"/>
    <w:rsid w:val="00715CBE"/>
    <w:rsid w:val="00726049"/>
    <w:rsid w:val="00727AB8"/>
    <w:rsid w:val="007315FC"/>
    <w:rsid w:val="00732663"/>
    <w:rsid w:val="00732F2D"/>
    <w:rsid w:val="007333CB"/>
    <w:rsid w:val="007426FB"/>
    <w:rsid w:val="0074319C"/>
    <w:rsid w:val="00746615"/>
    <w:rsid w:val="007475F2"/>
    <w:rsid w:val="0075031C"/>
    <w:rsid w:val="00752D58"/>
    <w:rsid w:val="00764325"/>
    <w:rsid w:val="00767F1A"/>
    <w:rsid w:val="007720C3"/>
    <w:rsid w:val="007775A7"/>
    <w:rsid w:val="0077791C"/>
    <w:rsid w:val="00791322"/>
    <w:rsid w:val="00795848"/>
    <w:rsid w:val="007A0C29"/>
    <w:rsid w:val="007A2AF4"/>
    <w:rsid w:val="007A4E61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0849"/>
    <w:rsid w:val="007F18F7"/>
    <w:rsid w:val="007F419F"/>
    <w:rsid w:val="007F5F07"/>
    <w:rsid w:val="008120FC"/>
    <w:rsid w:val="0081647F"/>
    <w:rsid w:val="00816A40"/>
    <w:rsid w:val="008171A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B42BB"/>
    <w:rsid w:val="008B6397"/>
    <w:rsid w:val="008C00F4"/>
    <w:rsid w:val="008C1C30"/>
    <w:rsid w:val="008C419B"/>
    <w:rsid w:val="008D2A23"/>
    <w:rsid w:val="008D488A"/>
    <w:rsid w:val="008E0160"/>
    <w:rsid w:val="008F20A2"/>
    <w:rsid w:val="00902B0E"/>
    <w:rsid w:val="009058C0"/>
    <w:rsid w:val="00905FEC"/>
    <w:rsid w:val="009104AD"/>
    <w:rsid w:val="00911600"/>
    <w:rsid w:val="00914C87"/>
    <w:rsid w:val="00923B07"/>
    <w:rsid w:val="00924C0A"/>
    <w:rsid w:val="009301D6"/>
    <w:rsid w:val="0093558D"/>
    <w:rsid w:val="0094554E"/>
    <w:rsid w:val="00952C63"/>
    <w:rsid w:val="00953265"/>
    <w:rsid w:val="00955B2E"/>
    <w:rsid w:val="00957E32"/>
    <w:rsid w:val="0096031A"/>
    <w:rsid w:val="00961F04"/>
    <w:rsid w:val="00970313"/>
    <w:rsid w:val="00972099"/>
    <w:rsid w:val="00980C87"/>
    <w:rsid w:val="00981409"/>
    <w:rsid w:val="00987C86"/>
    <w:rsid w:val="009901DB"/>
    <w:rsid w:val="00990557"/>
    <w:rsid w:val="00992088"/>
    <w:rsid w:val="009920BB"/>
    <w:rsid w:val="00992BEE"/>
    <w:rsid w:val="0099596B"/>
    <w:rsid w:val="0099640E"/>
    <w:rsid w:val="009A1976"/>
    <w:rsid w:val="009A1DBA"/>
    <w:rsid w:val="009B261E"/>
    <w:rsid w:val="009B4BE3"/>
    <w:rsid w:val="009C6E0C"/>
    <w:rsid w:val="009C72E7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1D57"/>
    <w:rsid w:val="00A0501C"/>
    <w:rsid w:val="00A10118"/>
    <w:rsid w:val="00A10B6E"/>
    <w:rsid w:val="00A10F47"/>
    <w:rsid w:val="00A12935"/>
    <w:rsid w:val="00A13451"/>
    <w:rsid w:val="00A16DBF"/>
    <w:rsid w:val="00A218C6"/>
    <w:rsid w:val="00A3081A"/>
    <w:rsid w:val="00A3463D"/>
    <w:rsid w:val="00A3681F"/>
    <w:rsid w:val="00A428D7"/>
    <w:rsid w:val="00A42EBE"/>
    <w:rsid w:val="00A43861"/>
    <w:rsid w:val="00A469EA"/>
    <w:rsid w:val="00A47AC5"/>
    <w:rsid w:val="00A53193"/>
    <w:rsid w:val="00A56153"/>
    <w:rsid w:val="00A647EE"/>
    <w:rsid w:val="00A64FFE"/>
    <w:rsid w:val="00A701AD"/>
    <w:rsid w:val="00A7608A"/>
    <w:rsid w:val="00A812A9"/>
    <w:rsid w:val="00A830D3"/>
    <w:rsid w:val="00A85DC0"/>
    <w:rsid w:val="00A875BC"/>
    <w:rsid w:val="00A90FE5"/>
    <w:rsid w:val="00A9168E"/>
    <w:rsid w:val="00A95838"/>
    <w:rsid w:val="00A95A69"/>
    <w:rsid w:val="00A97CC0"/>
    <w:rsid w:val="00AA0FC7"/>
    <w:rsid w:val="00AA60E4"/>
    <w:rsid w:val="00AB0CF7"/>
    <w:rsid w:val="00AB402E"/>
    <w:rsid w:val="00AB5186"/>
    <w:rsid w:val="00AB6AD1"/>
    <w:rsid w:val="00AB6AFD"/>
    <w:rsid w:val="00AC15B8"/>
    <w:rsid w:val="00AC2914"/>
    <w:rsid w:val="00AC524B"/>
    <w:rsid w:val="00AD4467"/>
    <w:rsid w:val="00AD5536"/>
    <w:rsid w:val="00AD68D1"/>
    <w:rsid w:val="00B065AC"/>
    <w:rsid w:val="00B06E39"/>
    <w:rsid w:val="00B116D2"/>
    <w:rsid w:val="00B17EAB"/>
    <w:rsid w:val="00B201FF"/>
    <w:rsid w:val="00B303DF"/>
    <w:rsid w:val="00B33C1D"/>
    <w:rsid w:val="00B34409"/>
    <w:rsid w:val="00B345B5"/>
    <w:rsid w:val="00B356E5"/>
    <w:rsid w:val="00B42619"/>
    <w:rsid w:val="00B50203"/>
    <w:rsid w:val="00B5178D"/>
    <w:rsid w:val="00B53C45"/>
    <w:rsid w:val="00B605FA"/>
    <w:rsid w:val="00B61075"/>
    <w:rsid w:val="00B82377"/>
    <w:rsid w:val="00B84AC5"/>
    <w:rsid w:val="00B86661"/>
    <w:rsid w:val="00B9177B"/>
    <w:rsid w:val="00B93DA6"/>
    <w:rsid w:val="00B95984"/>
    <w:rsid w:val="00BA3B11"/>
    <w:rsid w:val="00BA3BD6"/>
    <w:rsid w:val="00BA4A32"/>
    <w:rsid w:val="00BA5A39"/>
    <w:rsid w:val="00BA6144"/>
    <w:rsid w:val="00BA6BC9"/>
    <w:rsid w:val="00BC1976"/>
    <w:rsid w:val="00BC50DE"/>
    <w:rsid w:val="00BC72D6"/>
    <w:rsid w:val="00BE2239"/>
    <w:rsid w:val="00BF0E14"/>
    <w:rsid w:val="00BF169F"/>
    <w:rsid w:val="00BF236F"/>
    <w:rsid w:val="00BF3273"/>
    <w:rsid w:val="00BF3324"/>
    <w:rsid w:val="00BF6314"/>
    <w:rsid w:val="00C00382"/>
    <w:rsid w:val="00C003B0"/>
    <w:rsid w:val="00C03FAE"/>
    <w:rsid w:val="00C07420"/>
    <w:rsid w:val="00C25938"/>
    <w:rsid w:val="00C323A4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16B8"/>
    <w:rsid w:val="00C93A07"/>
    <w:rsid w:val="00CA2D64"/>
    <w:rsid w:val="00CA5891"/>
    <w:rsid w:val="00CB1680"/>
    <w:rsid w:val="00CB6C43"/>
    <w:rsid w:val="00CC3D3D"/>
    <w:rsid w:val="00CC557D"/>
    <w:rsid w:val="00CD4896"/>
    <w:rsid w:val="00CD623D"/>
    <w:rsid w:val="00CD6423"/>
    <w:rsid w:val="00CD7444"/>
    <w:rsid w:val="00CE771C"/>
    <w:rsid w:val="00CE7962"/>
    <w:rsid w:val="00D03385"/>
    <w:rsid w:val="00D0341B"/>
    <w:rsid w:val="00D05656"/>
    <w:rsid w:val="00D05FB4"/>
    <w:rsid w:val="00D07D8A"/>
    <w:rsid w:val="00D12F8C"/>
    <w:rsid w:val="00D1651A"/>
    <w:rsid w:val="00D42819"/>
    <w:rsid w:val="00D45372"/>
    <w:rsid w:val="00D53C4E"/>
    <w:rsid w:val="00D57D65"/>
    <w:rsid w:val="00D7566A"/>
    <w:rsid w:val="00D80010"/>
    <w:rsid w:val="00D81F30"/>
    <w:rsid w:val="00D81FAF"/>
    <w:rsid w:val="00D8206B"/>
    <w:rsid w:val="00D8556E"/>
    <w:rsid w:val="00D857A3"/>
    <w:rsid w:val="00D87138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F066E"/>
    <w:rsid w:val="00DF07C6"/>
    <w:rsid w:val="00DF3D98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04EE"/>
    <w:rsid w:val="00E5124B"/>
    <w:rsid w:val="00E55248"/>
    <w:rsid w:val="00E57050"/>
    <w:rsid w:val="00E6754D"/>
    <w:rsid w:val="00E757B2"/>
    <w:rsid w:val="00E80B87"/>
    <w:rsid w:val="00E80BBA"/>
    <w:rsid w:val="00E83EF0"/>
    <w:rsid w:val="00E84F88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E5A6C"/>
    <w:rsid w:val="00EF2E8C"/>
    <w:rsid w:val="00EF33A4"/>
    <w:rsid w:val="00EF5375"/>
    <w:rsid w:val="00EF7093"/>
    <w:rsid w:val="00F06EFB"/>
    <w:rsid w:val="00F20FDE"/>
    <w:rsid w:val="00F22BA6"/>
    <w:rsid w:val="00F25E39"/>
    <w:rsid w:val="00F33447"/>
    <w:rsid w:val="00F37D50"/>
    <w:rsid w:val="00F63C95"/>
    <w:rsid w:val="00F63D05"/>
    <w:rsid w:val="00F650D2"/>
    <w:rsid w:val="00F67B72"/>
    <w:rsid w:val="00F72B05"/>
    <w:rsid w:val="00F74A3B"/>
    <w:rsid w:val="00F77989"/>
    <w:rsid w:val="00F77F21"/>
    <w:rsid w:val="00F87561"/>
    <w:rsid w:val="00F952BE"/>
    <w:rsid w:val="00FA5B49"/>
    <w:rsid w:val="00FA61E2"/>
    <w:rsid w:val="00FB5686"/>
    <w:rsid w:val="00FC0838"/>
    <w:rsid w:val="00FC17D3"/>
    <w:rsid w:val="00FC2621"/>
    <w:rsid w:val="00FC28F2"/>
    <w:rsid w:val="00FC3C88"/>
    <w:rsid w:val="00FC6F16"/>
    <w:rsid w:val="00FD0EB5"/>
    <w:rsid w:val="00FF0D1C"/>
    <w:rsid w:val="00FF66F0"/>
    <w:rsid w:val="00FF7629"/>
    <w:rsid w:val="29EA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semiHidden/>
    <w:unhideWhenUsed/>
    <w:uiPriority w:val="99"/>
    <w:rPr>
      <w:color w:val="954F72" w:themeColor="followedHyperlink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endnote reference"/>
    <w:basedOn w:val="11"/>
    <w:semiHidden/>
    <w:unhideWhenUsed/>
    <w:uiPriority w:val="99"/>
    <w:rPr>
      <w:vertAlign w:val="superscript"/>
    </w:rPr>
  </w:style>
  <w:style w:type="character" w:styleId="16">
    <w:name w:val="Hyperlink"/>
    <w:unhideWhenUsed/>
    <w:uiPriority w:val="99"/>
    <w:rPr>
      <w:color w:val="0563C1" w:themeColor="hyperlink"/>
      <w:u w:val="single"/>
    </w:rPr>
  </w:style>
  <w:style w:type="paragraph" w:styleId="17">
    <w:name w:val="endnote text"/>
    <w:basedOn w:val="1"/>
    <w:link w:val="182"/>
    <w:semiHidden/>
    <w:unhideWhenUsed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9">
    <w:name w:val="footnote text"/>
    <w:basedOn w:val="1"/>
    <w:link w:val="184"/>
    <w:unhideWhenUsed/>
    <w:uiPriority w:val="99"/>
    <w:pPr>
      <w:spacing w:after="0" w:line="240" w:lineRule="auto"/>
    </w:pPr>
    <w:rPr>
      <w:sz w:val="20"/>
      <w:szCs w:val="20"/>
    </w:rPr>
  </w:style>
  <w:style w:type="paragraph" w:styleId="20">
    <w:name w:val="toc 8"/>
    <w:basedOn w:val="1"/>
    <w:next w:val="1"/>
    <w:unhideWhenUsed/>
    <w:uiPriority w:val="39"/>
    <w:pPr>
      <w:spacing w:after="57"/>
      <w:ind w:left="1984"/>
    </w:pPr>
  </w:style>
  <w:style w:type="paragraph" w:styleId="21">
    <w:name w:val="header"/>
    <w:basedOn w:val="1"/>
    <w:link w:val="53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2">
    <w:name w:val="toc 9"/>
    <w:basedOn w:val="1"/>
    <w:next w:val="1"/>
    <w:unhideWhenUsed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uiPriority w:val="39"/>
    <w:pPr>
      <w:spacing w:after="57"/>
    </w:pPr>
  </w:style>
  <w:style w:type="paragraph" w:styleId="25">
    <w:name w:val="toc 6"/>
    <w:basedOn w:val="1"/>
    <w:next w:val="1"/>
    <w:unhideWhenUsed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uiPriority w:val="99"/>
    <w:pPr>
      <w:spacing w:after="0"/>
    </w:pPr>
  </w:style>
  <w:style w:type="paragraph" w:styleId="27">
    <w:name w:val="toc 3"/>
    <w:basedOn w:val="1"/>
    <w:next w:val="1"/>
    <w:unhideWhenUsed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uiPriority w:val="39"/>
    <w:pPr>
      <w:spacing w:after="57"/>
      <w:ind w:left="1134"/>
    </w:pPr>
  </w:style>
  <w:style w:type="paragraph" w:styleId="31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55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3">
    <w:name w:val="Normal (Web)"/>
    <w:basedOn w:val="1"/>
    <w:unhideWhenUsed/>
    <w:uiPriority w:val="99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34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table" w:styleId="35">
    <w:name w:val="Table Grid"/>
    <w:basedOn w:val="12"/>
    <w:qFormat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8">
    <w:name w:val="Заголовок 3 Знак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paragraph" w:styleId="4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7">
    <w:name w:val="Заголовок Знак"/>
    <w:basedOn w:val="11"/>
    <w:link w:val="31"/>
    <w:qFormat/>
    <w:uiPriority w:val="10"/>
    <w:rPr>
      <w:sz w:val="48"/>
      <w:szCs w:val="48"/>
    </w:rPr>
  </w:style>
  <w:style w:type="character" w:customStyle="1" w:styleId="48">
    <w:name w:val="Подзаголовок Знак"/>
    <w:basedOn w:val="11"/>
    <w:link w:val="34"/>
    <w:qFormat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Цитата 2 Знак"/>
    <w:link w:val="49"/>
    <w:qFormat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2">
    <w:name w:val="Выделенная цитата Знак"/>
    <w:link w:val="51"/>
    <w:qFormat/>
    <w:uiPriority w:val="30"/>
    <w:rPr>
      <w:i/>
    </w:rPr>
  </w:style>
  <w:style w:type="character" w:customStyle="1" w:styleId="53">
    <w:name w:val="Верхний колонтитул Знак"/>
    <w:basedOn w:val="11"/>
    <w:link w:val="21"/>
    <w:qFormat/>
    <w:uiPriority w:val="99"/>
  </w:style>
  <w:style w:type="character" w:customStyle="1" w:styleId="54">
    <w:name w:val="Footer Char"/>
    <w:basedOn w:val="11"/>
    <w:qFormat/>
    <w:uiPriority w:val="99"/>
  </w:style>
  <w:style w:type="character" w:customStyle="1" w:styleId="55">
    <w:name w:val="Нижний колонтитул Знак"/>
    <w:link w:val="32"/>
    <w:qFormat/>
    <w:uiPriority w:val="99"/>
  </w:style>
  <w:style w:type="table" w:customStyle="1" w:styleId="56">
    <w:name w:val="Table Grid Light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7">
    <w:name w:val="Таблица простая 1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auto"/>
      </w:tcPr>
    </w:tblStylePr>
    <w:tblStylePr w:type="band1Horz">
      <w:tcPr>
        <w:shd w:val="clear" w:color="F1F1F1" w:themeColor="text1" w:themeTint="0D" w:fill="auto"/>
      </w:tcPr>
    </w:tblStylePr>
  </w:style>
  <w:style w:type="table" w:customStyle="1" w:styleId="58">
    <w:name w:val="Таблица простая 21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Таблица простая 31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0">
    <w:name w:val="Таблица простая 4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1">
    <w:name w:val="Таблица простая 51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2">
    <w:name w:val="Таблица-сетка 1 светлая1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4">
    <w:name w:val="Grid Table 1 Light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5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6">
    <w:name w:val="Grid Table 1 Light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7">
    <w:name w:val="Grid Table 1 Light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8">
    <w:name w:val="Grid Table 1 Light - Accent 6"/>
    <w:basedOn w:val="12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9">
    <w:name w:val="Таблица-сетка 21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0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1">
    <w:name w:val="Grid Table 2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2">
    <w:name w:val="Grid Table 2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73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74">
    <w:name w:val="Grid Table 2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75">
    <w:name w:val="Grid Table 2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76">
    <w:name w:val="Таблица-сетка 31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7">
    <w:name w:val="Grid Table 3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8">
    <w:name w:val="Grid Table 3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9">
    <w:name w:val="Grid Table 3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0">
    <w:name w:val="Grid Table 3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1">
    <w:name w:val="Grid Table 3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2">
    <w:name w:val="Grid Table 3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83">
    <w:name w:val="Таблица-сетка 41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auto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84">
    <w:name w:val="Grid Table 4 - Accent 1"/>
    <w:basedOn w:val="12"/>
    <w:qFormat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</w:style>
  <w:style w:type="table" w:customStyle="1" w:styleId="85">
    <w:name w:val="Grid Table 4 - Accent 2"/>
    <w:basedOn w:val="12"/>
    <w:qFormat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86">
    <w:name w:val="Grid Table 4 - Accent 3"/>
    <w:basedOn w:val="12"/>
    <w:qFormat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7">
    <w:name w:val="Grid Table 4 - Accent 4"/>
    <w:basedOn w:val="12"/>
    <w:qFormat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8">
    <w:name w:val="Grid Table 4 - Accent 5"/>
    <w:basedOn w:val="12"/>
    <w:qFormat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9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90">
    <w:name w:val="Таблица-сетка 5 темная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band1Vert">
      <w:tcPr>
        <w:shd w:val="clear" w:color="898989" w:themeColor="text1" w:themeTint="75" w:fill="auto"/>
      </w:tcPr>
    </w:tblStylePr>
    <w:tblStylePr w:type="band1Horz">
      <w:tcPr>
        <w:shd w:val="clear" w:color="898989" w:themeColor="text1" w:themeTint="75" w:fill="auto"/>
      </w:tcPr>
    </w:tblStylePr>
  </w:style>
  <w:style w:type="table" w:customStyle="1" w:styleId="91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band1Vert">
      <w:tcPr>
        <w:shd w:val="clear" w:color="B3D1EB" w:themeColor="accent1" w:themeTint="75" w:fill="auto"/>
      </w:tcPr>
    </w:tblStylePr>
    <w:tblStylePr w:type="band1Horz">
      <w:tcPr>
        <w:shd w:val="clear" w:color="B3D1EB" w:themeColor="accent1" w:themeTint="75" w:fill="auto"/>
      </w:tcPr>
    </w:tblStylePr>
  </w:style>
  <w:style w:type="table" w:customStyle="1" w:styleId="92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band1Vert">
      <w:tcPr>
        <w:shd w:val="clear" w:color="F6C3A0" w:themeColor="accent2" w:themeTint="75" w:fill="auto"/>
      </w:tcPr>
    </w:tblStylePr>
    <w:tblStylePr w:type="band1Horz">
      <w:tcPr>
        <w:shd w:val="clear" w:color="F6C3A0" w:themeColor="accent2" w:themeTint="75" w:fill="auto"/>
      </w:tcPr>
    </w:tblStylePr>
  </w:style>
  <w:style w:type="table" w:customStyle="1" w:styleId="93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band1Vert">
      <w:tcPr>
        <w:shd w:val="clear" w:color="D5D5D5" w:themeColor="accent3" w:themeTint="75" w:fill="auto"/>
      </w:tcPr>
    </w:tblStylePr>
    <w:tblStylePr w:type="band1Horz">
      <w:tcPr>
        <w:shd w:val="clear" w:color="D5D5D5" w:themeColor="accent3" w:themeTint="75" w:fill="auto"/>
      </w:tcPr>
    </w:tblStylePr>
  </w:style>
  <w:style w:type="table" w:customStyle="1" w:styleId="94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band1Vert">
      <w:tcPr>
        <w:shd w:val="clear" w:color="FEE289" w:themeColor="accent4" w:themeTint="75" w:fill="auto"/>
      </w:tcPr>
    </w:tblStylePr>
    <w:tblStylePr w:type="band1Horz">
      <w:tcPr>
        <w:shd w:val="clear" w:color="FEE289" w:themeColor="accent4" w:themeTint="75" w:fill="auto"/>
      </w:tcPr>
    </w:tblStylePr>
  </w:style>
  <w:style w:type="table" w:customStyle="1" w:styleId="95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band1Vert">
      <w:tcPr>
        <w:shd w:val="clear" w:color="A9BEE3" w:themeColor="accent5" w:themeTint="75" w:fill="auto"/>
      </w:tcPr>
    </w:tblStylePr>
    <w:tblStylePr w:type="band1Horz">
      <w:tcPr>
        <w:shd w:val="clear" w:color="A9BEE3" w:themeColor="accent5" w:themeTint="75" w:fill="auto"/>
      </w:tcPr>
    </w:tblStylePr>
  </w:style>
  <w:style w:type="table" w:customStyle="1" w:styleId="96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band1Vert">
      <w:tcPr>
        <w:shd w:val="clear" w:color="BCDBA8" w:themeColor="accent6" w:themeTint="75" w:fill="auto"/>
      </w:tcPr>
    </w:tblStylePr>
    <w:tblStylePr w:type="band1Horz">
      <w:tcPr>
        <w:shd w:val="clear" w:color="BCDBA8" w:themeColor="accent6" w:themeTint="75" w:fill="auto"/>
      </w:tcPr>
    </w:tblStylePr>
  </w:style>
  <w:style w:type="table" w:customStyle="1" w:styleId="97">
    <w:name w:val="Таблица-сетк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8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CCCE9" w:themeColor="accent1" w:themeShade="95" w:themeTint="80"/>
      </w:rPr>
    </w:tblStylePr>
    <w:tblStylePr w:type="firstCol">
      <w:rPr>
        <w:b/>
        <w:color w:val="ACCCE9" w:themeColor="accent1" w:themeShade="95" w:themeTint="80"/>
      </w:rPr>
    </w:tblStylePr>
    <w:tblStylePr w:type="lastCol">
      <w:rPr>
        <w:b/>
        <w:color w:val="ACCCE9" w:themeColor="accent1" w:themeShade="95" w:themeTint="80"/>
      </w:r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99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Shade="95" w:themeTint="97"/>
      </w:r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0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Shade="95" w:themeTint="FE"/>
      </w:rPr>
    </w:tblStylePr>
    <w:tblStylePr w:type="firstCol">
      <w:rPr>
        <w:b/>
        <w:color w:val="A5A5A5" w:themeColor="accent3" w:themeShade="95" w:themeTint="FE"/>
      </w:rPr>
    </w:tblStylePr>
    <w:tblStylePr w:type="lastCol">
      <w:rPr>
        <w:b/>
        <w:color w:val="A5A5A5" w:themeColor="accent3" w:themeShade="95" w:themeTint="FE"/>
      </w:r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1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864" w:themeColor="accent4" w:themeShade="95" w:themeTint="9A"/>
      </w:r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2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3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4">
    <w:name w:val="Таблица-сетка 7 цветная1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5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106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7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8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9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10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529" w:themeColor="accent6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</w:style>
  <w:style w:type="table" w:customStyle="1" w:styleId="111">
    <w:name w:val="Список-таблица 1 светлая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auto"/>
      </w:tcPr>
    </w:tblStylePr>
    <w:tblStylePr w:type="band1Horz">
      <w:tcPr>
        <w:shd w:val="clear" w:color="BEBEBE" w:themeColor="text1" w:themeTint="40" w:fill="auto"/>
      </w:tcPr>
    </w:tblStylePr>
  </w:style>
  <w:style w:type="table" w:customStyle="1" w:styleId="112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auto"/>
      </w:tcPr>
    </w:tblStylePr>
    <w:tblStylePr w:type="band1Horz">
      <w:tcPr>
        <w:shd w:val="clear" w:color="D5E5F4" w:themeColor="accent1" w:themeTint="40" w:fill="auto"/>
      </w:tcPr>
    </w:tblStylePr>
  </w:style>
  <w:style w:type="table" w:customStyle="1" w:styleId="113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auto"/>
      </w:tcPr>
    </w:tblStylePr>
    <w:tblStylePr w:type="band1Horz">
      <w:tcPr>
        <w:shd w:val="clear" w:color="FADECB" w:themeColor="accent2" w:themeTint="40" w:fill="auto"/>
      </w:tcPr>
    </w:tblStylePr>
  </w:style>
  <w:style w:type="table" w:customStyle="1" w:styleId="114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auto"/>
      </w:tcPr>
    </w:tblStylePr>
    <w:tblStylePr w:type="band1Horz">
      <w:tcPr>
        <w:shd w:val="clear" w:color="E8E8E8" w:themeColor="accent3" w:themeTint="40" w:fill="auto"/>
      </w:tcPr>
    </w:tblStylePr>
  </w:style>
  <w:style w:type="table" w:customStyle="1" w:styleId="115">
    <w:name w:val="List Table 1 Light - Accent 4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auto"/>
      </w:tcPr>
    </w:tblStylePr>
    <w:tblStylePr w:type="band1Horz">
      <w:tcPr>
        <w:shd w:val="clear" w:color="FFEFBE" w:themeColor="accent4" w:themeTint="40" w:fill="auto"/>
      </w:tcPr>
    </w:tblStylePr>
  </w:style>
  <w:style w:type="table" w:customStyle="1" w:styleId="116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auto"/>
      </w:tcPr>
    </w:tblStylePr>
    <w:tblStylePr w:type="band1Horz">
      <w:tcPr>
        <w:shd w:val="clear" w:color="D0DBF0" w:themeColor="accent5" w:themeTint="40" w:fill="auto"/>
      </w:tcPr>
    </w:tblStylePr>
  </w:style>
  <w:style w:type="table" w:customStyle="1" w:styleId="117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auto"/>
      </w:tcPr>
    </w:tblStylePr>
    <w:tblStylePr w:type="band1Horz">
      <w:tcPr>
        <w:shd w:val="clear" w:color="DAEBCF" w:themeColor="accent6" w:themeTint="40" w:fill="auto"/>
      </w:tcPr>
    </w:tblStylePr>
  </w:style>
  <w:style w:type="table" w:customStyle="1" w:styleId="118">
    <w:name w:val="Список-таблица 21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19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20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21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22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23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24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25">
    <w:name w:val="Список-таблица 3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7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8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9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0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1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2">
    <w:name w:val="Список-таблица 4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33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34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35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36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37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38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39">
    <w:name w:val="Список-таблица 5 тем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</w:style>
  <w:style w:type="table" w:customStyle="1" w:styleId="140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</w:style>
  <w:style w:type="table" w:customStyle="1" w:styleId="141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</w:style>
  <w:style w:type="table" w:customStyle="1" w:styleId="142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</w:style>
  <w:style w:type="table" w:customStyle="1" w:styleId="143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</w:style>
  <w:style w:type="table" w:customStyle="1" w:styleId="144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</w:style>
  <w:style w:type="table" w:customStyle="1" w:styleId="145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</w:style>
  <w:style w:type="table" w:customStyle="1" w:styleId="146">
    <w:name w:val="Список-таблиц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7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D" w:themeColor="accent1" w:themeShade="95"/>
      </w:rPr>
    </w:tblStylePr>
    <w:tblStylePr w:type="lastCol">
      <w:rPr>
        <w:b/>
        <w:color w:val="245B8D" w:themeColor="accent1" w:themeShade="95"/>
      </w:r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48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49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Shade="95" w:themeTint="98"/>
      </w:rPr>
    </w:tblStylePr>
    <w:tblStylePr w:type="lastCol">
      <w:rPr>
        <w:b/>
        <w:color w:val="C9C9C9" w:themeColor="accent3" w:themeShade="95" w:themeTint="98"/>
      </w:r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0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1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EA9DB" w:themeColor="accent5" w:themeShade="95" w:themeTint="9A"/>
      </w:rPr>
    </w:tblStylePr>
    <w:tblStylePr w:type="lastCol">
      <w:rPr>
        <w:b/>
        <w:color w:val="8EA9DB" w:themeColor="accent5" w:themeShade="95" w:themeTint="9A"/>
      </w:r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2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Shade="95" w:themeTint="98"/>
      </w:rPr>
    </w:tblStylePr>
    <w:tblStylePr w:type="lastCol">
      <w:rPr>
        <w:b/>
        <w:color w:val="A9D08E" w:themeColor="accent6" w:themeShade="95" w:themeTint="98"/>
      </w:r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53">
    <w:name w:val="Список-таблица 7 цветная1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4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55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56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7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8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9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60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1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2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63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64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65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66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67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8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9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70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71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72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73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74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6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7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8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9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0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1">
    <w:name w:val="Footnote Text Char"/>
    <w:uiPriority w:val="99"/>
    <w:rPr>
      <w:sz w:val="18"/>
    </w:rPr>
  </w:style>
  <w:style w:type="character" w:customStyle="1" w:styleId="182">
    <w:name w:val="Текст концевой сноски Знак"/>
    <w:link w:val="17"/>
    <w:uiPriority w:val="99"/>
    <w:rPr>
      <w:sz w:val="20"/>
    </w:rPr>
  </w:style>
  <w:style w:type="paragraph" w:customStyle="1" w:styleId="183">
    <w:name w:val="TOC Heading"/>
    <w:unhideWhenUsed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4">
    <w:name w:val="Текст сноски Знак"/>
    <w:basedOn w:val="11"/>
    <w:link w:val="19"/>
    <w:uiPriority w:val="99"/>
    <w:rPr>
      <w:sz w:val="20"/>
      <w:szCs w:val="20"/>
    </w:rPr>
  </w:style>
  <w:style w:type="paragraph" w:customStyle="1" w:styleId="185">
    <w:name w:val="Обычный (веб)1"/>
    <w:basedOn w:val="1"/>
    <w:uiPriority w:val="0"/>
    <w:pPr>
      <w:suppressAutoHyphens/>
      <w:spacing w:after="24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86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187">
    <w:name w:val="c1"/>
    <w:basedOn w:val="11"/>
    <w:uiPriority w:val="0"/>
  </w:style>
  <w:style w:type="paragraph" w:customStyle="1" w:styleId="188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9">
    <w:name w:val="c4"/>
    <w:basedOn w:val="11"/>
    <w:uiPriority w:val="0"/>
  </w:style>
  <w:style w:type="paragraph" w:customStyle="1" w:styleId="190">
    <w:name w:val="Заголовок таблицы"/>
    <w:basedOn w:val="1"/>
    <w:uiPriority w:val="0"/>
    <w:pPr>
      <w:suppressLineNumbers/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/>
</ds:datastoreItem>
</file>

<file path=customXml/itemProps3.xml><?xml version="1.0" encoding="utf-8"?>
<ds:datastoreItem xmlns:ds="http://schemas.openxmlformats.org/officeDocument/2006/customXml" ds:itemID="{63231285-F073-4C39-ACBB-AFB4822C92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3253</Words>
  <Characters>18545</Characters>
  <Lines>154</Lines>
  <Paragraphs>43</Paragraphs>
  <TotalTime>16</TotalTime>
  <ScaleCrop>false</ScaleCrop>
  <LinksUpToDate>false</LinksUpToDate>
  <CharactersWithSpaces>21755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2021-12-20T09:48:00Z</dcterms:created>
  <dc:creator>Елена Ивановна Загребина</dc:creator>
  <cp:lastModifiedBy>kukushkina_ts</cp:lastModifiedBy>
  <cp:lastPrinted>2021-12-16T09:45:00Z</cp:lastPrinted>
  <dcterms:modified xsi:type="dcterms:W3CDTF">2023-03-17T11:20:49Z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64AF838EA7624348B4A2BE61BFD5D9D8</vt:lpwstr>
  </property>
</Properties>
</file>